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2495" w14:textId="01F91AE5" w:rsidR="00D009DD" w:rsidRPr="00AC3FB8" w:rsidRDefault="00A61ED1" w:rsidP="00FA13BE">
      <w:pPr>
        <w:spacing w:after="0" w:line="240" w:lineRule="auto"/>
        <w:jc w:val="center"/>
        <w:rPr>
          <w:b/>
          <w:bCs/>
          <w:u w:val="single"/>
        </w:rPr>
      </w:pPr>
      <w:r w:rsidRPr="00AC3FB8">
        <w:rPr>
          <w:b/>
          <w:bCs/>
          <w:u w:val="single"/>
        </w:rPr>
        <w:t>Highlights of</w:t>
      </w:r>
      <w:r w:rsidR="00D009DD" w:rsidRPr="00AC3FB8">
        <w:rPr>
          <w:b/>
          <w:bCs/>
          <w:u w:val="single"/>
        </w:rPr>
        <w:t xml:space="preserve"> </w:t>
      </w:r>
      <w:hyperlink r:id="rId7" w:history="1">
        <w:r w:rsidR="00D009DD" w:rsidRPr="00944565">
          <w:rPr>
            <w:rStyle w:val="Hyperlink"/>
            <w:b/>
            <w:bCs/>
          </w:rPr>
          <w:t>Innovate UK</w:t>
        </w:r>
        <w:r w:rsidR="00BA7DA8">
          <w:rPr>
            <w:rStyle w:val="Hyperlink"/>
            <w:b/>
            <w:bCs/>
          </w:rPr>
          <w:t xml:space="preserve"> (IUK)</w:t>
        </w:r>
        <w:r w:rsidRPr="00944565">
          <w:rPr>
            <w:rStyle w:val="Hyperlink"/>
            <w:b/>
            <w:bCs/>
          </w:rPr>
          <w:t xml:space="preserve"> </w:t>
        </w:r>
        <w:r w:rsidR="00393E23" w:rsidRPr="00944565">
          <w:rPr>
            <w:rStyle w:val="Hyperlink"/>
            <w:b/>
            <w:bCs/>
          </w:rPr>
          <w:t xml:space="preserve">Strategic </w:t>
        </w:r>
        <w:r w:rsidRPr="00944565">
          <w:rPr>
            <w:rStyle w:val="Hyperlink"/>
            <w:b/>
            <w:bCs/>
          </w:rPr>
          <w:t xml:space="preserve">Delivery Plan </w:t>
        </w:r>
        <w:r w:rsidR="00393E23" w:rsidRPr="00944565">
          <w:rPr>
            <w:rStyle w:val="Hyperlink"/>
            <w:b/>
            <w:bCs/>
          </w:rPr>
          <w:t>2022-2025</w:t>
        </w:r>
      </w:hyperlink>
    </w:p>
    <w:p w14:paraId="77F601BB" w14:textId="77777777" w:rsidR="00857591" w:rsidRDefault="00857591" w:rsidP="00FA13BE">
      <w:pPr>
        <w:spacing w:after="0" w:line="240" w:lineRule="auto"/>
      </w:pPr>
    </w:p>
    <w:p w14:paraId="70E8C98F" w14:textId="07E74C76" w:rsidR="00D009DD" w:rsidRDefault="00D009DD" w:rsidP="00FA13BE">
      <w:pPr>
        <w:spacing w:after="0" w:line="240" w:lineRule="auto"/>
        <w:rPr>
          <w:b/>
          <w:bCs/>
          <w:u w:val="single"/>
        </w:rPr>
      </w:pPr>
      <w:r w:rsidRPr="00857591">
        <w:rPr>
          <w:b/>
          <w:bCs/>
          <w:u w:val="single"/>
        </w:rPr>
        <w:t>Vision</w:t>
      </w:r>
    </w:p>
    <w:p w14:paraId="4F6D02D7" w14:textId="77777777" w:rsidR="00F93F28" w:rsidRPr="00857591" w:rsidRDefault="00F93F28" w:rsidP="00FA13BE">
      <w:pPr>
        <w:spacing w:after="0" w:line="240" w:lineRule="auto"/>
        <w:rPr>
          <w:b/>
          <w:bCs/>
          <w:u w:val="single"/>
        </w:rPr>
      </w:pPr>
    </w:p>
    <w:p w14:paraId="105AB38A" w14:textId="5D4A3061" w:rsidR="00602DA7" w:rsidRDefault="00924C8D" w:rsidP="00FA13BE">
      <w:pPr>
        <w:spacing w:after="0" w:line="240" w:lineRule="auto"/>
      </w:pPr>
      <w:r>
        <w:t xml:space="preserve">IUK’s vision is to achieve </w:t>
      </w:r>
      <w:r>
        <w:t xml:space="preserve">greater productivity and economic growth by </w:t>
      </w:r>
      <w:r w:rsidR="00D33357">
        <w:t>inspir</w:t>
      </w:r>
      <w:r w:rsidR="00D33357">
        <w:t>ing</w:t>
      </w:r>
      <w:r w:rsidR="00D33357">
        <w:t>, involv</w:t>
      </w:r>
      <w:r w:rsidR="00D33357">
        <w:t>ing</w:t>
      </w:r>
      <w:r w:rsidR="00D33357">
        <w:t>, and invest</w:t>
      </w:r>
      <w:r w:rsidR="00D33357">
        <w:t>ing</w:t>
      </w:r>
      <w:r w:rsidR="00D33357">
        <w:t xml:space="preserve"> to support UK </w:t>
      </w:r>
      <w:r w:rsidR="000C4CD9">
        <w:t>businesses to innovate and grow rapidly</w:t>
      </w:r>
      <w:r w:rsidR="00C416BB">
        <w:t xml:space="preserve"> to make a clearly tangible positive impact on the UK’s economy and society</w:t>
      </w:r>
      <w:r>
        <w:t xml:space="preserve">. </w:t>
      </w:r>
      <w:r>
        <w:t>Their overarching goals are</w:t>
      </w:r>
      <w:r w:rsidR="00C416BB">
        <w:t xml:space="preserve"> to</w:t>
      </w:r>
      <w:r>
        <w:t>:</w:t>
      </w:r>
    </w:p>
    <w:p w14:paraId="113DA14D" w14:textId="56AA0391" w:rsidR="00602DA7" w:rsidRDefault="00602DA7" w:rsidP="00FA13BE">
      <w:pPr>
        <w:pStyle w:val="ListParagraph"/>
        <w:numPr>
          <w:ilvl w:val="0"/>
          <w:numId w:val="1"/>
        </w:numPr>
        <w:spacing w:after="0" w:line="240" w:lineRule="auto"/>
      </w:pPr>
      <w:r>
        <w:t>Help businesses benefit from the excellent research base</w:t>
      </w:r>
    </w:p>
    <w:p w14:paraId="3D655262" w14:textId="73165E14" w:rsidR="000C4CD9" w:rsidRDefault="000C4CD9" w:rsidP="00FA13BE">
      <w:pPr>
        <w:pStyle w:val="ListParagraph"/>
        <w:numPr>
          <w:ilvl w:val="0"/>
          <w:numId w:val="1"/>
        </w:numPr>
        <w:spacing w:after="0" w:line="240" w:lineRule="auto"/>
      </w:pPr>
      <w:r>
        <w:t>Build local strengths and help businesses benefit from them</w:t>
      </w:r>
    </w:p>
    <w:p w14:paraId="7B0EAEA4" w14:textId="2F95198C" w:rsidR="000C4CD9" w:rsidRDefault="000C4CD9" w:rsidP="00FA13B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Help businesses make better use of design </w:t>
      </w:r>
    </w:p>
    <w:p w14:paraId="0601DACB" w14:textId="0E735374" w:rsidR="000C4CD9" w:rsidRDefault="000C4CD9" w:rsidP="00FA13BE">
      <w:pPr>
        <w:pStyle w:val="ListParagraph"/>
        <w:numPr>
          <w:ilvl w:val="0"/>
          <w:numId w:val="1"/>
        </w:numPr>
        <w:spacing w:after="0" w:line="240" w:lineRule="auto"/>
      </w:pPr>
      <w:r>
        <w:t>Help businesses enhance the capability of their people</w:t>
      </w:r>
    </w:p>
    <w:p w14:paraId="46060343" w14:textId="126DBF7D" w:rsidR="00AC3FB8" w:rsidRDefault="000C4CD9" w:rsidP="00FA13BE">
      <w:pPr>
        <w:pStyle w:val="ListParagraph"/>
        <w:numPr>
          <w:ilvl w:val="0"/>
          <w:numId w:val="1"/>
        </w:numPr>
        <w:spacing w:after="0" w:line="240" w:lineRule="auto"/>
      </w:pPr>
      <w:r>
        <w:t>Be inclusive and fair and bring in under-represented groups</w:t>
      </w:r>
    </w:p>
    <w:p w14:paraId="1757D6AF" w14:textId="77777777" w:rsidR="00F93F28" w:rsidRDefault="00F93F28" w:rsidP="00FA13BE">
      <w:pPr>
        <w:pStyle w:val="ListParagraph"/>
        <w:numPr>
          <w:ilvl w:val="0"/>
          <w:numId w:val="1"/>
        </w:numPr>
        <w:spacing w:after="0" w:line="240" w:lineRule="auto"/>
      </w:pPr>
    </w:p>
    <w:p w14:paraId="4712E12F" w14:textId="1FD3BADD" w:rsidR="00AC3FB8" w:rsidRDefault="00AC3FB8" w:rsidP="00FA13BE">
      <w:pPr>
        <w:spacing w:after="0" w:line="240" w:lineRule="auto"/>
        <w:ind w:left="360" w:hanging="360"/>
        <w:rPr>
          <w:b/>
          <w:bCs/>
          <w:u w:val="single"/>
        </w:rPr>
      </w:pPr>
      <w:r w:rsidRPr="00AC3FB8">
        <w:rPr>
          <w:b/>
          <w:bCs/>
          <w:u w:val="single"/>
        </w:rPr>
        <w:t>Priority Innovation Domains</w:t>
      </w:r>
    </w:p>
    <w:p w14:paraId="18B4681C" w14:textId="77777777" w:rsidR="00F93F28" w:rsidRPr="00AC3FB8" w:rsidRDefault="00F93F28" w:rsidP="00FA13BE">
      <w:pPr>
        <w:spacing w:after="0" w:line="240" w:lineRule="auto"/>
        <w:ind w:left="360" w:hanging="360"/>
      </w:pPr>
    </w:p>
    <w:p w14:paraId="2327838B" w14:textId="1CEC429B" w:rsidR="00013EDF" w:rsidRDefault="00AC3FB8" w:rsidP="00013EDF">
      <w:pPr>
        <w:pStyle w:val="ListParagraph"/>
        <w:numPr>
          <w:ilvl w:val="0"/>
          <w:numId w:val="1"/>
        </w:numPr>
        <w:spacing w:after="0" w:line="240" w:lineRule="auto"/>
      </w:pPr>
      <w:r w:rsidRPr="009206E9">
        <w:rPr>
          <w:b/>
          <w:bCs/>
        </w:rPr>
        <w:t>Net Zero</w:t>
      </w:r>
      <w:r w:rsidR="00013EDF">
        <w:t xml:space="preserve"> with key themes on</w:t>
      </w:r>
      <w:r w:rsidR="006872D6">
        <w:t xml:space="preserve"> </w:t>
      </w:r>
      <w:r w:rsidR="00013EDF" w:rsidRPr="002A0A3D">
        <w:rPr>
          <w:i/>
          <w:iCs/>
        </w:rPr>
        <w:t>Power</w:t>
      </w:r>
      <w:r w:rsidR="003319A7">
        <w:t>;</w:t>
      </w:r>
      <w:r w:rsidR="006872D6">
        <w:t xml:space="preserve"> </w:t>
      </w:r>
      <w:r w:rsidR="00013EDF" w:rsidRPr="002A0A3D">
        <w:rPr>
          <w:i/>
          <w:iCs/>
        </w:rPr>
        <w:t>Heat</w:t>
      </w:r>
      <w:r w:rsidR="003319A7">
        <w:t>;</w:t>
      </w:r>
      <w:r w:rsidR="006872D6">
        <w:t xml:space="preserve"> </w:t>
      </w:r>
      <w:r w:rsidR="00013EDF" w:rsidRPr="002A0A3D">
        <w:rPr>
          <w:i/>
          <w:iCs/>
        </w:rPr>
        <w:t xml:space="preserve">Net </w:t>
      </w:r>
      <w:r w:rsidR="00013EDF" w:rsidRPr="002A0A3D">
        <w:rPr>
          <w:i/>
          <w:iCs/>
        </w:rPr>
        <w:t>Zero Living</w:t>
      </w:r>
      <w:r w:rsidR="003319A7">
        <w:t>;</w:t>
      </w:r>
      <w:r w:rsidR="006872D6">
        <w:t xml:space="preserve"> </w:t>
      </w:r>
      <w:r w:rsidR="00013EDF" w:rsidRPr="002A0A3D">
        <w:rPr>
          <w:i/>
          <w:iCs/>
        </w:rPr>
        <w:t>Green Finance</w:t>
      </w:r>
      <w:r w:rsidR="003319A7">
        <w:t>;</w:t>
      </w:r>
      <w:r w:rsidR="006872D6">
        <w:t xml:space="preserve"> </w:t>
      </w:r>
      <w:r w:rsidR="00E928E5">
        <w:t xml:space="preserve">and </w:t>
      </w:r>
      <w:r w:rsidR="00013EDF" w:rsidRPr="002A0A3D">
        <w:rPr>
          <w:i/>
          <w:iCs/>
        </w:rPr>
        <w:t>Circular Critical Materials</w:t>
      </w:r>
      <w:r w:rsidR="003319A7">
        <w:t>.</w:t>
      </w:r>
    </w:p>
    <w:p w14:paraId="58A83ECD" w14:textId="77777777" w:rsidR="00BF5B67" w:rsidRDefault="00BF5B67" w:rsidP="00A7319E">
      <w:pPr>
        <w:spacing w:after="0" w:line="240" w:lineRule="auto"/>
      </w:pPr>
    </w:p>
    <w:p w14:paraId="497E14A4" w14:textId="0B81F2CB" w:rsidR="00BF5B67" w:rsidRPr="00A7319E" w:rsidRDefault="00BF5B67" w:rsidP="00BF5B67">
      <w:pPr>
        <w:pStyle w:val="ListParagraph"/>
        <w:spacing w:after="0" w:line="240" w:lineRule="auto"/>
      </w:pPr>
      <w:r w:rsidRPr="00A7319E">
        <w:t>IUK’s commitment to this domain is £</w:t>
      </w:r>
      <w:r w:rsidRPr="00A7319E">
        <w:t>1.2</w:t>
      </w:r>
      <w:r w:rsidRPr="00A7319E">
        <w:t xml:space="preserve"> </w:t>
      </w:r>
      <w:r w:rsidRPr="00A7319E">
        <w:t>b</w:t>
      </w:r>
      <w:r w:rsidRPr="00A7319E">
        <w:t>illion over the 2022-2025 Spending Review period.</w:t>
      </w:r>
    </w:p>
    <w:p w14:paraId="6A4570D5" w14:textId="77777777" w:rsidR="009206E9" w:rsidRDefault="009206E9" w:rsidP="00A7319E">
      <w:pPr>
        <w:spacing w:after="0" w:line="240" w:lineRule="auto"/>
      </w:pPr>
    </w:p>
    <w:p w14:paraId="7D7AD5C8" w14:textId="050684CF" w:rsidR="00E928E5" w:rsidRDefault="00AC3FB8" w:rsidP="009206E9">
      <w:pPr>
        <w:pStyle w:val="ListParagraph"/>
        <w:numPr>
          <w:ilvl w:val="0"/>
          <w:numId w:val="1"/>
        </w:numPr>
        <w:spacing w:after="0" w:line="240" w:lineRule="auto"/>
      </w:pPr>
      <w:r w:rsidRPr="009206E9">
        <w:rPr>
          <w:b/>
          <w:bCs/>
        </w:rPr>
        <w:t>Healthy Living</w:t>
      </w:r>
      <w:r w:rsidR="002C5580" w:rsidRPr="009206E9">
        <w:rPr>
          <w:b/>
          <w:bCs/>
        </w:rPr>
        <w:t xml:space="preserve"> &amp; </w:t>
      </w:r>
      <w:r w:rsidRPr="009206E9">
        <w:rPr>
          <w:b/>
          <w:bCs/>
        </w:rPr>
        <w:t>Agriculture</w:t>
      </w:r>
      <w:r w:rsidR="002A0A3D">
        <w:t xml:space="preserve"> </w:t>
      </w:r>
      <w:r w:rsidR="002A0A3D">
        <w:t>with key themes on</w:t>
      </w:r>
      <w:r w:rsidR="002A0A3D">
        <w:t xml:space="preserve"> </w:t>
      </w:r>
      <w:r w:rsidR="0021509C" w:rsidRPr="003319A7">
        <w:rPr>
          <w:i/>
          <w:iCs/>
        </w:rPr>
        <w:t>Securing Better Health, Ageing and Wellbeing; Tackling Infections; Building a Green Future; and Creating Opportunities, Improving Outcomes</w:t>
      </w:r>
      <w:r w:rsidR="0021509C">
        <w:t xml:space="preserve">. </w:t>
      </w:r>
    </w:p>
    <w:p w14:paraId="66219C1D" w14:textId="77777777" w:rsidR="009206E9" w:rsidRDefault="009206E9" w:rsidP="009206E9">
      <w:pPr>
        <w:pStyle w:val="ListParagraph"/>
        <w:spacing w:after="0" w:line="240" w:lineRule="auto"/>
      </w:pPr>
    </w:p>
    <w:p w14:paraId="6952605E" w14:textId="409C2754" w:rsidR="005B3D74" w:rsidRPr="00A7319E" w:rsidRDefault="004333EA" w:rsidP="00E928E5">
      <w:pPr>
        <w:pStyle w:val="ListParagraph"/>
        <w:spacing w:after="0" w:line="240" w:lineRule="auto"/>
      </w:pPr>
      <w:r w:rsidRPr="00A7319E">
        <w:t xml:space="preserve">IUK’s commitment </w:t>
      </w:r>
      <w:r w:rsidR="005874A3" w:rsidRPr="00A7319E">
        <w:t>to</w:t>
      </w:r>
      <w:r w:rsidR="009206E9" w:rsidRPr="00A7319E">
        <w:t xml:space="preserve"> this domain </w:t>
      </w:r>
      <w:r w:rsidRPr="00A7319E">
        <w:t>is</w:t>
      </w:r>
      <w:r w:rsidR="005B3D74" w:rsidRPr="00A7319E">
        <w:t xml:space="preserve"> </w:t>
      </w:r>
      <w:r w:rsidR="005B3D74" w:rsidRPr="00A7319E">
        <w:t>£600 million over the</w:t>
      </w:r>
      <w:r w:rsidR="005874A3" w:rsidRPr="00A7319E">
        <w:t xml:space="preserve"> 2022-2025</w:t>
      </w:r>
      <w:r w:rsidR="005B3D74" w:rsidRPr="00A7319E">
        <w:t xml:space="preserve"> Spending Review period.</w:t>
      </w:r>
    </w:p>
    <w:p w14:paraId="76E805B9" w14:textId="77777777" w:rsidR="00E928E5" w:rsidRDefault="00E928E5" w:rsidP="00E928E5">
      <w:pPr>
        <w:pStyle w:val="ListParagraph"/>
        <w:spacing w:after="0" w:line="240" w:lineRule="auto"/>
      </w:pPr>
    </w:p>
    <w:p w14:paraId="277DD49B" w14:textId="540FB233" w:rsidR="00D009DD" w:rsidRPr="00007DD4" w:rsidRDefault="00AC3FB8" w:rsidP="00FA13BE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A7319E">
        <w:rPr>
          <w:b/>
          <w:bCs/>
        </w:rPr>
        <w:t>Digital</w:t>
      </w:r>
      <w:r w:rsidR="009E564A" w:rsidRPr="00A7319E">
        <w:rPr>
          <w:b/>
          <w:bCs/>
        </w:rPr>
        <w:t xml:space="preserve"> &amp; </w:t>
      </w:r>
      <w:r w:rsidRPr="00A7319E">
        <w:rPr>
          <w:b/>
          <w:bCs/>
        </w:rPr>
        <w:t>Technologies</w:t>
      </w:r>
      <w:r w:rsidR="00C56602">
        <w:t xml:space="preserve"> with key themes on</w:t>
      </w:r>
      <w:r w:rsidR="00B57E24">
        <w:t xml:space="preserve"> </w:t>
      </w:r>
      <w:r w:rsidR="00B57E24" w:rsidRPr="00007DD4">
        <w:rPr>
          <w:i/>
          <w:iCs/>
        </w:rPr>
        <w:t xml:space="preserve">Creative Catalyst; </w:t>
      </w:r>
      <w:r w:rsidR="009E564A" w:rsidRPr="00007DD4">
        <w:rPr>
          <w:i/>
          <w:iCs/>
        </w:rPr>
        <w:t xml:space="preserve">Bridge AI; Quantum; </w:t>
      </w:r>
      <w:r w:rsidR="00B57E24" w:rsidRPr="00007DD4">
        <w:rPr>
          <w:i/>
          <w:iCs/>
        </w:rPr>
        <w:t xml:space="preserve">Services; </w:t>
      </w:r>
      <w:r w:rsidR="00007DD4" w:rsidRPr="00007DD4">
        <w:rPr>
          <w:i/>
          <w:iCs/>
        </w:rPr>
        <w:t xml:space="preserve">and </w:t>
      </w:r>
      <w:r w:rsidR="00B57E24" w:rsidRPr="00007DD4">
        <w:rPr>
          <w:i/>
          <w:iCs/>
        </w:rPr>
        <w:t>Semi</w:t>
      </w:r>
      <w:r w:rsidR="00007DD4" w:rsidRPr="00007DD4">
        <w:rPr>
          <w:i/>
          <w:iCs/>
        </w:rPr>
        <w:t>conductors.</w:t>
      </w:r>
    </w:p>
    <w:p w14:paraId="179A524F" w14:textId="77777777" w:rsidR="005874A3" w:rsidRDefault="005874A3" w:rsidP="005874A3">
      <w:pPr>
        <w:pStyle w:val="ListParagraph"/>
        <w:spacing w:after="0" w:line="240" w:lineRule="auto"/>
      </w:pPr>
    </w:p>
    <w:p w14:paraId="566525A1" w14:textId="0CA0A243" w:rsidR="000D7F7C" w:rsidRPr="00A7319E" w:rsidRDefault="005874A3" w:rsidP="00A64017">
      <w:pPr>
        <w:spacing w:after="0" w:line="240" w:lineRule="auto"/>
        <w:ind w:left="720"/>
      </w:pPr>
      <w:r w:rsidRPr="00A7319E">
        <w:t xml:space="preserve">IUK’s commitment to this domain is </w:t>
      </w:r>
      <w:r w:rsidR="000D7F7C" w:rsidRPr="00A7319E">
        <w:t>£380 millio</w:t>
      </w:r>
      <w:r w:rsidRPr="00A7319E">
        <w:t xml:space="preserve">n </w:t>
      </w:r>
      <w:r w:rsidR="000D7F7C" w:rsidRPr="00A7319E">
        <w:t>over the 2022–2025 Spending Review period.</w:t>
      </w:r>
    </w:p>
    <w:p w14:paraId="7DA2C3F9" w14:textId="77777777" w:rsidR="00AC3FB8" w:rsidRDefault="00AC3FB8" w:rsidP="00FA13BE">
      <w:pPr>
        <w:pStyle w:val="ListParagraph"/>
        <w:spacing w:after="0" w:line="240" w:lineRule="auto"/>
      </w:pPr>
    </w:p>
    <w:p w14:paraId="40CFB1B2" w14:textId="5C9B1F29" w:rsidR="00D94DC4" w:rsidRDefault="00393E23" w:rsidP="00FA13BE">
      <w:pPr>
        <w:spacing w:after="0" w:line="240" w:lineRule="auto"/>
        <w:rPr>
          <w:b/>
          <w:bCs/>
          <w:u w:val="single"/>
        </w:rPr>
      </w:pPr>
      <w:r w:rsidRPr="00AC3FB8">
        <w:rPr>
          <w:b/>
          <w:bCs/>
          <w:u w:val="single"/>
        </w:rPr>
        <w:t xml:space="preserve">Total </w:t>
      </w:r>
      <w:r w:rsidR="00D94DC4" w:rsidRPr="00AC3FB8">
        <w:rPr>
          <w:b/>
          <w:bCs/>
          <w:u w:val="single"/>
        </w:rPr>
        <w:t>budget</w:t>
      </w:r>
      <w:r w:rsidR="00F85FCF" w:rsidRPr="006346A9">
        <w:rPr>
          <w:b/>
          <w:bCs/>
        </w:rPr>
        <w:t xml:space="preserve"> </w:t>
      </w:r>
      <w:r w:rsidR="00F85FCF" w:rsidRPr="00F85FCF">
        <w:t>(</w:t>
      </w:r>
      <w:r w:rsidR="00F85FCF">
        <w:t>including core R&amp;</w:t>
      </w:r>
      <w:r w:rsidR="009E1A42">
        <w:t xml:space="preserve">I funding, cross UKRI Strategic Programmes, </w:t>
      </w:r>
      <w:r w:rsidR="006346A9">
        <w:t>Infrastructure, Skills &amp; Training)</w:t>
      </w:r>
      <w:r w:rsidR="00F85FCF">
        <w:rPr>
          <w:b/>
          <w:bCs/>
          <w:u w:val="single"/>
        </w:rPr>
        <w:t xml:space="preserve"> </w:t>
      </w:r>
    </w:p>
    <w:p w14:paraId="228ED5A4" w14:textId="77777777" w:rsidR="00F93F28" w:rsidRPr="00AC3FB8" w:rsidRDefault="00F93F28" w:rsidP="00FA13BE">
      <w:pPr>
        <w:spacing w:after="0" w:line="240" w:lineRule="auto"/>
        <w:rPr>
          <w:b/>
          <w:bCs/>
          <w:u w:val="single"/>
        </w:rPr>
      </w:pPr>
    </w:p>
    <w:p w14:paraId="44D4F2A7" w14:textId="2A9E2967" w:rsidR="00D94DC4" w:rsidRDefault="00D94DC4" w:rsidP="00FA13BE">
      <w:pPr>
        <w:spacing w:after="0" w:line="240" w:lineRule="auto"/>
      </w:pPr>
      <w:r>
        <w:t>2022 -23 (£m) – 1145.08</w:t>
      </w:r>
    </w:p>
    <w:p w14:paraId="4A632330" w14:textId="39021232" w:rsidR="00D94DC4" w:rsidRDefault="00D94DC4" w:rsidP="00FA13BE">
      <w:pPr>
        <w:spacing w:after="0" w:line="240" w:lineRule="auto"/>
      </w:pPr>
      <w:r>
        <w:t>2023-24 (£m) – 1085.82</w:t>
      </w:r>
    </w:p>
    <w:p w14:paraId="2DBBF483" w14:textId="2ED0CEC8" w:rsidR="00393E23" w:rsidRDefault="00D94DC4" w:rsidP="00FA13BE">
      <w:pPr>
        <w:tabs>
          <w:tab w:val="left" w:pos="1650"/>
        </w:tabs>
        <w:spacing w:after="0" w:line="240" w:lineRule="auto"/>
      </w:pPr>
      <w:r>
        <w:t>2024-25 (£m) – 1147.18</w:t>
      </w:r>
    </w:p>
    <w:p w14:paraId="2AFEAF69" w14:textId="15B4374B" w:rsidR="00393E23" w:rsidRDefault="00393E23" w:rsidP="00FA13BE">
      <w:pPr>
        <w:spacing w:after="0" w:line="240" w:lineRule="auto"/>
      </w:pPr>
    </w:p>
    <w:p w14:paraId="0C57856A" w14:textId="17FCF96D" w:rsidR="00C238E2" w:rsidRDefault="00AC3FB8" w:rsidP="00FA13BE">
      <w:pPr>
        <w:spacing w:after="0" w:line="240" w:lineRule="auto"/>
      </w:pPr>
      <w:r w:rsidRPr="00AC3FB8">
        <w:rPr>
          <w:b/>
          <w:bCs/>
          <w:u w:val="single"/>
        </w:rPr>
        <w:t xml:space="preserve">Strategic </w:t>
      </w:r>
      <w:r>
        <w:rPr>
          <w:b/>
          <w:bCs/>
          <w:u w:val="single"/>
        </w:rPr>
        <w:t>o</w:t>
      </w:r>
      <w:r w:rsidRPr="00AC3FB8">
        <w:rPr>
          <w:b/>
          <w:bCs/>
          <w:u w:val="single"/>
        </w:rPr>
        <w:t>bjectives</w:t>
      </w:r>
      <w:r w:rsidRPr="00AC3FB8">
        <w:t xml:space="preserve"> to</w:t>
      </w:r>
      <w:r>
        <w:t xml:space="preserve"> provide a framework for achieving the vision</w:t>
      </w:r>
    </w:p>
    <w:p w14:paraId="5EF98F75" w14:textId="27015293" w:rsidR="00AC3FB8" w:rsidRDefault="00AC3FB8" w:rsidP="00FA13BE">
      <w:pPr>
        <w:spacing w:after="0" w:line="240" w:lineRule="auto"/>
      </w:pPr>
    </w:p>
    <w:p w14:paraId="78C9876C" w14:textId="5CA6B22B" w:rsidR="00AC3FB8" w:rsidRDefault="00AC3FB8" w:rsidP="00FA13B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9E23A7">
        <w:rPr>
          <w:b/>
          <w:bCs/>
          <w:u w:val="single"/>
        </w:rPr>
        <w:t>People and careers</w:t>
      </w:r>
    </w:p>
    <w:p w14:paraId="020E014E" w14:textId="77777777" w:rsidR="00F93F28" w:rsidRPr="009E23A7" w:rsidRDefault="00F93F28" w:rsidP="00F93F28">
      <w:pPr>
        <w:pStyle w:val="ListParagraph"/>
        <w:spacing w:after="0" w:line="240" w:lineRule="auto"/>
        <w:rPr>
          <w:b/>
          <w:bCs/>
          <w:u w:val="single"/>
        </w:rPr>
      </w:pPr>
    </w:p>
    <w:p w14:paraId="22461D3C" w14:textId="2992CDF2" w:rsidR="00944565" w:rsidRDefault="00944565" w:rsidP="00F93F28">
      <w:pPr>
        <w:pStyle w:val="ListParagraph"/>
        <w:numPr>
          <w:ilvl w:val="0"/>
          <w:numId w:val="1"/>
        </w:numPr>
        <w:spacing w:after="0" w:line="240" w:lineRule="auto"/>
      </w:pPr>
      <w:r>
        <w:t>Create Innovation Academy</w:t>
      </w:r>
    </w:p>
    <w:p w14:paraId="05DAD799" w14:textId="647347C3" w:rsidR="00944565" w:rsidRDefault="00F93F28" w:rsidP="00F93F28">
      <w:pPr>
        <w:pStyle w:val="ListParagraph"/>
        <w:numPr>
          <w:ilvl w:val="0"/>
          <w:numId w:val="1"/>
        </w:numPr>
        <w:spacing w:after="0" w:line="240" w:lineRule="auto"/>
      </w:pPr>
      <w:r>
        <w:t>E</w:t>
      </w:r>
      <w:r w:rsidR="00944565">
        <w:t>nhance commercialisation skills for the UKRI Future Leaders Fellows through embedding ‘Scaling the Edge’ business innovation training</w:t>
      </w:r>
    </w:p>
    <w:p w14:paraId="64F28216" w14:textId="19E59BDC" w:rsidR="00944565" w:rsidRDefault="00A12590" w:rsidP="00A12590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944565">
        <w:t>ilot a Further Education Innovation Fund to stimulate increased involvement of businesses in innovation activities focused on adoption and diffusion of innovation</w:t>
      </w:r>
    </w:p>
    <w:p w14:paraId="29211DB6" w14:textId="6CB6272F" w:rsidR="00944565" w:rsidRDefault="00944565" w:rsidP="00A12590">
      <w:pPr>
        <w:pStyle w:val="ListParagraph"/>
        <w:numPr>
          <w:ilvl w:val="0"/>
          <w:numId w:val="1"/>
        </w:numPr>
        <w:spacing w:after="0" w:line="240" w:lineRule="auto"/>
      </w:pPr>
      <w:r>
        <w:t>Embrace EDI</w:t>
      </w:r>
      <w:r w:rsidR="00987FAE">
        <w:t xml:space="preserve"> </w:t>
      </w:r>
      <w:r w:rsidR="00987FAE">
        <w:t xml:space="preserve">to create a more diverse innovation ecosystem </w:t>
      </w:r>
    </w:p>
    <w:p w14:paraId="1B265F77" w14:textId="10992FD2" w:rsidR="00944565" w:rsidRDefault="00A12590" w:rsidP="00A12590">
      <w:pPr>
        <w:pStyle w:val="ListParagraph"/>
        <w:numPr>
          <w:ilvl w:val="0"/>
          <w:numId w:val="1"/>
        </w:numPr>
        <w:spacing w:after="0" w:line="240" w:lineRule="auto"/>
      </w:pPr>
      <w:r w:rsidRPr="00A12590">
        <w:rPr>
          <w:rFonts w:ascii="Calibri" w:hAnsi="Calibri" w:cs="Calibri"/>
        </w:rPr>
        <w:lastRenderedPageBreak/>
        <w:t>E</w:t>
      </w:r>
      <w:r w:rsidR="00987FAE">
        <w:t>stablish a new EDI Caucus, made up of experts from a broad range of disciplines responsible for providing high-quality interdisciplinary research evidence on equality, diversity, and inclusion that will inform policy and practice in the research and innovation ecosystem.</w:t>
      </w:r>
    </w:p>
    <w:p w14:paraId="33424A25" w14:textId="77777777" w:rsidR="00987FAE" w:rsidRDefault="00987FAE" w:rsidP="00FA13BE">
      <w:pPr>
        <w:spacing w:after="0" w:line="240" w:lineRule="auto"/>
      </w:pPr>
    </w:p>
    <w:p w14:paraId="2D19FFB4" w14:textId="7ECEB0C2" w:rsidR="00AC3FB8" w:rsidRPr="00A12590" w:rsidRDefault="00944565" w:rsidP="00FA13B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9E23A7">
        <w:rPr>
          <w:b/>
          <w:bCs/>
          <w:u w:val="single"/>
        </w:rPr>
        <w:t>Places</w:t>
      </w:r>
      <w:r w:rsidR="007E7829" w:rsidRPr="007E7829">
        <w:rPr>
          <w:b/>
          <w:bCs/>
        </w:rPr>
        <w:t xml:space="preserve"> - </w:t>
      </w:r>
      <w:r w:rsidR="007E7829">
        <w:t xml:space="preserve">Develop an agile and responsive Innovation Ecosystem by </w:t>
      </w:r>
    </w:p>
    <w:p w14:paraId="3B905FDB" w14:textId="77777777" w:rsidR="00A12590" w:rsidRPr="009E23A7" w:rsidRDefault="00A12590" w:rsidP="00A12590">
      <w:pPr>
        <w:pStyle w:val="ListParagraph"/>
        <w:spacing w:after="0" w:line="240" w:lineRule="auto"/>
        <w:rPr>
          <w:b/>
          <w:bCs/>
          <w:u w:val="single"/>
        </w:rPr>
      </w:pPr>
    </w:p>
    <w:p w14:paraId="57FC7D69" w14:textId="6D2DD37A" w:rsidR="009E23A7" w:rsidRDefault="005A7E3A" w:rsidP="005A7E3A">
      <w:pPr>
        <w:pStyle w:val="ListParagraph"/>
        <w:numPr>
          <w:ilvl w:val="0"/>
          <w:numId w:val="3"/>
        </w:numPr>
        <w:spacing w:after="0" w:line="240" w:lineRule="auto"/>
      </w:pPr>
      <w:r>
        <w:t>P</w:t>
      </w:r>
      <w:r w:rsidR="009E23A7">
        <w:t>rovid</w:t>
      </w:r>
      <w:r w:rsidR="00B42DEB">
        <w:t>ing</w:t>
      </w:r>
      <w:r w:rsidR="009E23A7">
        <w:t xml:space="preserve"> funding for 130 new posts</w:t>
      </w:r>
      <w:r>
        <w:t xml:space="preserve"> to strengthen the capacity and capability of Innovate UK Knowledge Transfer Network</w:t>
      </w:r>
    </w:p>
    <w:p w14:paraId="14751241" w14:textId="4C03E268" w:rsidR="006323B2" w:rsidRDefault="00B42DEB" w:rsidP="00FA13BE">
      <w:pPr>
        <w:pStyle w:val="ListParagraph"/>
        <w:numPr>
          <w:ilvl w:val="0"/>
          <w:numId w:val="3"/>
        </w:numPr>
        <w:spacing w:after="0" w:line="240" w:lineRule="auto"/>
      </w:pPr>
      <w:r>
        <w:t>I</w:t>
      </w:r>
      <w:r w:rsidR="009E23A7">
        <w:t>nvest</w:t>
      </w:r>
      <w:r>
        <w:t>ing</w:t>
      </w:r>
      <w:r w:rsidR="009E23A7">
        <w:t xml:space="preserve"> £870 million to </w:t>
      </w:r>
      <w:r w:rsidR="00DF725E">
        <w:t>develop capability and capacity and strengthen the</w:t>
      </w:r>
      <w:r>
        <w:t xml:space="preserve"> </w:t>
      </w:r>
      <w:r w:rsidR="00DF725E">
        <w:t>role</w:t>
      </w:r>
      <w:r>
        <w:t xml:space="preserve"> of Catapults</w:t>
      </w:r>
      <w:r w:rsidR="00DF725E">
        <w:t xml:space="preserve"> in the innovation ecosystem</w:t>
      </w:r>
    </w:p>
    <w:p w14:paraId="1B5FA6A3" w14:textId="2FD1211B" w:rsidR="00DC33E8" w:rsidRDefault="00B42DEB" w:rsidP="00FA13B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Committing </w:t>
      </w:r>
      <w:r w:rsidR="00B4056E">
        <w:t>£</w:t>
      </w:r>
      <w:r w:rsidR="00DC33E8">
        <w:t xml:space="preserve">1.6 </w:t>
      </w:r>
      <w:r w:rsidR="00B4056E">
        <w:t>billion to Regional Funds for levelling up</w:t>
      </w:r>
    </w:p>
    <w:p w14:paraId="34C2010D" w14:textId="56438468" w:rsidR="006323B2" w:rsidRDefault="00B4056E" w:rsidP="00FA13BE">
      <w:pPr>
        <w:pStyle w:val="ListParagraph"/>
        <w:numPr>
          <w:ilvl w:val="0"/>
          <w:numId w:val="3"/>
        </w:numPr>
        <w:spacing w:after="0" w:line="240" w:lineRule="auto"/>
      </w:pPr>
      <w:r>
        <w:t>Develop</w:t>
      </w:r>
      <w:r w:rsidR="00B42DEB">
        <w:t>ing</w:t>
      </w:r>
      <w:r>
        <w:t xml:space="preserve"> </w:t>
      </w:r>
      <w:r w:rsidR="00DC33E8">
        <w:t>New UK Regional Funds</w:t>
      </w:r>
    </w:p>
    <w:p w14:paraId="6205B1A4" w14:textId="66E88250" w:rsidR="005A124D" w:rsidRDefault="005A124D" w:rsidP="00FA13BE">
      <w:pPr>
        <w:pStyle w:val="ListParagraph"/>
        <w:numPr>
          <w:ilvl w:val="0"/>
          <w:numId w:val="3"/>
        </w:numPr>
        <w:spacing w:after="0" w:line="240" w:lineRule="auto"/>
      </w:pPr>
      <w:r>
        <w:t>Introduc</w:t>
      </w:r>
      <w:r w:rsidR="00B42DEB">
        <w:t>ing</w:t>
      </w:r>
      <w:r>
        <w:t xml:space="preserve"> </w:t>
      </w:r>
      <w:r w:rsidR="00367AFB">
        <w:t xml:space="preserve">the </w:t>
      </w:r>
      <w:r w:rsidR="009360BF">
        <w:t>Launchpad investment program</w:t>
      </w:r>
      <w:r w:rsidR="00367AFB">
        <w:t>, launching 10 programs</w:t>
      </w:r>
      <w:r w:rsidR="009360BF">
        <w:t xml:space="preserve"> across the UK</w:t>
      </w:r>
      <w:r w:rsidR="00367AFB">
        <w:t xml:space="preserve"> </w:t>
      </w:r>
    </w:p>
    <w:p w14:paraId="2A7CC724" w14:textId="61197B78" w:rsidR="00384DF6" w:rsidRDefault="00384DF6" w:rsidP="00FA13BE">
      <w:pPr>
        <w:pStyle w:val="ListParagraph"/>
        <w:numPr>
          <w:ilvl w:val="0"/>
          <w:numId w:val="3"/>
        </w:numPr>
        <w:spacing w:after="0" w:line="240" w:lineRule="auto"/>
      </w:pPr>
      <w:r>
        <w:t>Work</w:t>
      </w:r>
      <w:r w:rsidR="00B42DEB">
        <w:t>ing</w:t>
      </w:r>
      <w:r>
        <w:t xml:space="preserve"> with </w:t>
      </w:r>
      <w:r>
        <w:t>BEIS to launch the three new Innovation Accelerator pilots</w:t>
      </w:r>
    </w:p>
    <w:p w14:paraId="3122890B" w14:textId="77777777" w:rsidR="00DC33E8" w:rsidRDefault="00DC33E8" w:rsidP="00FA13BE">
      <w:pPr>
        <w:spacing w:after="0" w:line="240" w:lineRule="auto"/>
      </w:pPr>
    </w:p>
    <w:p w14:paraId="622CEDAD" w14:textId="6F8853C6" w:rsidR="009A78A4" w:rsidRPr="00891DE7" w:rsidRDefault="00944565" w:rsidP="00891DE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9E23A7">
        <w:rPr>
          <w:b/>
          <w:bCs/>
          <w:u w:val="single"/>
        </w:rPr>
        <w:t>Ideas</w:t>
      </w:r>
      <w:r w:rsidR="00891DE7" w:rsidRPr="00891DE7">
        <w:rPr>
          <w:b/>
          <w:bCs/>
        </w:rPr>
        <w:t xml:space="preserve"> - </w:t>
      </w:r>
      <w:r w:rsidR="00891DE7">
        <w:t>H</w:t>
      </w:r>
      <w:r w:rsidR="009A78A4">
        <w:t>elp companies grow and scale through innovation and support the ambition to increase total R&amp;D investment to 2.4% of GDP by 2027</w:t>
      </w:r>
      <w:r w:rsidR="004F16AB">
        <w:t>, by</w:t>
      </w:r>
    </w:p>
    <w:p w14:paraId="1105FA98" w14:textId="2D6B5DB4" w:rsidR="00891DE7" w:rsidRDefault="00891DE7" w:rsidP="00891DE7">
      <w:pPr>
        <w:pStyle w:val="ListParagraph"/>
        <w:spacing w:after="0" w:line="240" w:lineRule="auto"/>
        <w:rPr>
          <w:b/>
          <w:bCs/>
          <w:u w:val="single"/>
        </w:rPr>
      </w:pPr>
    </w:p>
    <w:p w14:paraId="0AF69CFC" w14:textId="717FD39E" w:rsidR="00891DE7" w:rsidRDefault="004F16AB" w:rsidP="004F16AB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E3010E">
        <w:t xml:space="preserve">ommitting £50 million </w:t>
      </w:r>
      <w:r w:rsidR="00E3010E">
        <w:t xml:space="preserve">to the Innovation Loan programme </w:t>
      </w:r>
      <w:r w:rsidR="00E3010E">
        <w:t>for 10 competitions in 2022–2023</w:t>
      </w:r>
    </w:p>
    <w:p w14:paraId="1E4D481C" w14:textId="1A634C49" w:rsidR="006104D2" w:rsidRDefault="004F16AB" w:rsidP="004F16AB">
      <w:pPr>
        <w:pStyle w:val="ListParagraph"/>
        <w:numPr>
          <w:ilvl w:val="0"/>
          <w:numId w:val="3"/>
        </w:numPr>
        <w:spacing w:after="0" w:line="240" w:lineRule="auto"/>
      </w:pPr>
      <w:r>
        <w:t>I</w:t>
      </w:r>
      <w:r w:rsidR="006104D2">
        <w:t>ncreasing our commitment over the 2022–2025 SR period with matched private equity investment</w:t>
      </w:r>
    </w:p>
    <w:p w14:paraId="64D5F4BE" w14:textId="7622D3AD" w:rsidR="00461266" w:rsidRPr="00DC17A9" w:rsidRDefault="00461266" w:rsidP="004F16A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Committing £30 million</w:t>
      </w:r>
      <w:r w:rsidR="004B61CC">
        <w:t xml:space="preserve"> for Fast Start: Innovation grants 2022–23</w:t>
      </w:r>
      <w:r>
        <w:t xml:space="preserve"> to support small and micro-businesses </w:t>
      </w:r>
      <w:r w:rsidR="004B61CC">
        <w:t>that have not previously received Innovate UK funding</w:t>
      </w:r>
    </w:p>
    <w:p w14:paraId="311F9254" w14:textId="2B0CC6C3" w:rsidR="00DC17A9" w:rsidRPr="00891DE7" w:rsidRDefault="00C70A70" w:rsidP="004F16A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 xml:space="preserve">Investing </w:t>
      </w:r>
      <w:r w:rsidR="000A6733">
        <w:t>to establish the Diet and Health Open Innovation Research Club with BBSRC</w:t>
      </w:r>
    </w:p>
    <w:p w14:paraId="13399CAF" w14:textId="77777777" w:rsidR="00987FAE" w:rsidRDefault="00987FAE" w:rsidP="00FA13BE">
      <w:pPr>
        <w:spacing w:after="0" w:line="240" w:lineRule="auto"/>
      </w:pPr>
    </w:p>
    <w:p w14:paraId="513EF4D1" w14:textId="50B969E0" w:rsidR="00944565" w:rsidRPr="00333E98" w:rsidRDefault="00944565" w:rsidP="00FA13B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9E23A7">
        <w:rPr>
          <w:b/>
          <w:bCs/>
          <w:u w:val="single"/>
        </w:rPr>
        <w:t>Innovation</w:t>
      </w:r>
      <w:r w:rsidR="0080243F">
        <w:rPr>
          <w:b/>
          <w:bCs/>
          <w:u w:val="single"/>
        </w:rPr>
        <w:t xml:space="preserve"> </w:t>
      </w:r>
      <w:r w:rsidR="0080243F" w:rsidRPr="00026C72">
        <w:t>– H</w:t>
      </w:r>
      <w:r w:rsidR="00026C72">
        <w:t xml:space="preserve">elp </w:t>
      </w:r>
      <w:r w:rsidR="00066954">
        <w:t xml:space="preserve">high potential and scaling businesses to </w:t>
      </w:r>
      <w:r w:rsidR="00E45A5C">
        <w:t xml:space="preserve">become </w:t>
      </w:r>
      <w:r w:rsidR="009D6257">
        <w:t>investment-ready</w:t>
      </w:r>
      <w:r w:rsidR="00E45A5C">
        <w:t xml:space="preserve"> and crowd-in growth capital</w:t>
      </w:r>
      <w:r w:rsidR="00590110">
        <w:t xml:space="preserve"> by</w:t>
      </w:r>
    </w:p>
    <w:p w14:paraId="281D6162" w14:textId="1BB11BF0" w:rsidR="00333E98" w:rsidRDefault="00333E98" w:rsidP="00333E98">
      <w:pPr>
        <w:spacing w:after="0" w:line="240" w:lineRule="auto"/>
        <w:rPr>
          <w:b/>
          <w:bCs/>
          <w:u w:val="single"/>
        </w:rPr>
      </w:pPr>
    </w:p>
    <w:p w14:paraId="748975C4" w14:textId="2D98F349" w:rsidR="004D78FD" w:rsidRPr="00830D07" w:rsidRDefault="00341CE4" w:rsidP="00630E68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637CC9" w:rsidRPr="00830D07">
        <w:t>trengthening the Innovate UK EDGE S</w:t>
      </w:r>
      <w:r w:rsidR="00830D07" w:rsidRPr="00830D07">
        <w:t xml:space="preserve">caleup Programme </w:t>
      </w:r>
      <w:r>
        <w:t xml:space="preserve">to offer </w:t>
      </w:r>
      <w:r w:rsidR="009D6257">
        <w:t xml:space="preserve">specialist </w:t>
      </w:r>
      <w:r w:rsidR="00A81CED">
        <w:t>advice</w:t>
      </w:r>
      <w:r w:rsidR="009D6257">
        <w:t xml:space="preserve">, </w:t>
      </w:r>
      <w:r w:rsidR="00A81CED">
        <w:t>resources</w:t>
      </w:r>
      <w:r w:rsidR="00B14C7F">
        <w:t xml:space="preserve"> and access </w:t>
      </w:r>
      <w:r w:rsidR="00322D75">
        <w:t xml:space="preserve">to key stakeholders </w:t>
      </w:r>
      <w:r w:rsidR="00B14C7F">
        <w:t xml:space="preserve">such as </w:t>
      </w:r>
      <w:r w:rsidR="00B14C7F">
        <w:t>BBB, DIT, BEIS &amp; other government departments, Growth Hubs and their Devolved Administration equivalents</w:t>
      </w:r>
      <w:r w:rsidR="00B14C7F">
        <w:t>, IPO</w:t>
      </w:r>
      <w:r w:rsidR="00E61E8D">
        <w:t>,</w:t>
      </w:r>
      <w:r w:rsidR="00B14C7F">
        <w:t xml:space="preserve"> </w:t>
      </w:r>
      <w:r w:rsidR="009D6257">
        <w:t>London Stock Exchange</w:t>
      </w:r>
    </w:p>
    <w:p w14:paraId="7C3DF455" w14:textId="0FBA77B6" w:rsidR="00333E98" w:rsidRDefault="00333E98" w:rsidP="004D78FD">
      <w:pPr>
        <w:pStyle w:val="ListParagraph"/>
        <w:numPr>
          <w:ilvl w:val="0"/>
          <w:numId w:val="3"/>
        </w:numPr>
        <w:spacing w:after="0" w:line="240" w:lineRule="auto"/>
      </w:pPr>
      <w:r>
        <w:t>Accelerating the translation and commercialisation of university research</w:t>
      </w:r>
      <w:r w:rsidR="0022299A">
        <w:t xml:space="preserve"> by </w:t>
      </w:r>
      <w:r w:rsidR="00597144">
        <w:t>expanding support for</w:t>
      </w:r>
    </w:p>
    <w:p w14:paraId="37789CF0" w14:textId="3570BF3C" w:rsidR="00597144" w:rsidRDefault="00597144" w:rsidP="004D78FD">
      <w:pPr>
        <w:spacing w:after="0" w:line="240" w:lineRule="auto"/>
        <w:ind w:left="1276"/>
      </w:pPr>
      <w:r>
        <w:t>KTPs – 5 rounds of competitions in 2022-23</w:t>
      </w:r>
    </w:p>
    <w:p w14:paraId="41653A1D" w14:textId="455D6E27" w:rsidR="00597144" w:rsidRDefault="00E609AB" w:rsidP="004D78FD">
      <w:pPr>
        <w:spacing w:after="0" w:line="240" w:lineRule="auto"/>
        <w:ind w:left="1276"/>
      </w:pPr>
      <w:r>
        <w:t>ICURe programmes – 4 rounds in 2022-23</w:t>
      </w:r>
    </w:p>
    <w:p w14:paraId="26E5256F" w14:textId="77777777" w:rsidR="004D78FD" w:rsidRDefault="004D78FD" w:rsidP="004D78FD">
      <w:pPr>
        <w:pStyle w:val="ListParagraph"/>
        <w:spacing w:after="0" w:line="240" w:lineRule="auto"/>
      </w:pPr>
      <w:r>
        <w:t xml:space="preserve">          </w:t>
      </w:r>
      <w:r w:rsidR="00AF097F">
        <w:t xml:space="preserve"> Scaling the Edge </w:t>
      </w:r>
    </w:p>
    <w:p w14:paraId="2C57B353" w14:textId="7A86AD3E" w:rsidR="00E609AB" w:rsidRDefault="004D78FD" w:rsidP="004D78FD">
      <w:pPr>
        <w:pStyle w:val="ListParagraph"/>
        <w:spacing w:after="0" w:line="240" w:lineRule="auto"/>
      </w:pPr>
      <w:r>
        <w:t xml:space="preserve">           </w:t>
      </w:r>
      <w:r w:rsidR="00AF097F">
        <w:t>Accelerated Knowledge Transfers (AKT)</w:t>
      </w:r>
    </w:p>
    <w:p w14:paraId="309E7464" w14:textId="7B9FF3F0" w:rsidR="004D78FD" w:rsidRDefault="004D78FD" w:rsidP="00630E68">
      <w:pPr>
        <w:spacing w:after="0" w:line="240" w:lineRule="auto"/>
        <w:ind w:left="1276"/>
      </w:pPr>
      <w:r>
        <w:t>B</w:t>
      </w:r>
      <w:r>
        <w:t xml:space="preserve">etter </w:t>
      </w:r>
      <w:r>
        <w:t>incentivize</w:t>
      </w:r>
      <w:r>
        <w:t xml:space="preserve"> knowledge exchange and commercialisation in academic careers</w:t>
      </w:r>
    </w:p>
    <w:p w14:paraId="425E2DE8" w14:textId="67D54050" w:rsidR="009909FA" w:rsidRDefault="008777CA" w:rsidP="008777CA">
      <w:pPr>
        <w:pStyle w:val="ListParagraph"/>
        <w:numPr>
          <w:ilvl w:val="0"/>
          <w:numId w:val="3"/>
        </w:numPr>
        <w:spacing w:after="0" w:line="240" w:lineRule="auto"/>
      </w:pPr>
      <w:r>
        <w:t>Supporting adoption and diffusion</w:t>
      </w:r>
      <w:r w:rsidR="00780643">
        <w:t xml:space="preserve"> by </w:t>
      </w:r>
      <w:r w:rsidR="00780643">
        <w:t>deliver</w:t>
      </w:r>
      <w:r w:rsidR="00780643">
        <w:t>ing</w:t>
      </w:r>
      <w:r w:rsidR="00780643">
        <w:t xml:space="preserve"> local Innovation Diffusion pilots focused on the adoption of particular technologies within a region</w:t>
      </w:r>
    </w:p>
    <w:p w14:paraId="59EC98D3" w14:textId="7CEE3091" w:rsidR="0022299A" w:rsidRPr="00915A38" w:rsidRDefault="009F1F3C" w:rsidP="00915A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Unlock the potential of design for the successful adoption and use of innovations. </w:t>
      </w:r>
      <w:r w:rsidR="00900884">
        <w:t>W</w:t>
      </w:r>
      <w:r w:rsidR="00900884">
        <w:t>ork closely with AHRC and ESRC, convening an Advisory Group of design leads to align mutual interests, set goals, and develop initiatives that reflect UKRI ambitions</w:t>
      </w:r>
    </w:p>
    <w:p w14:paraId="428667E1" w14:textId="77777777" w:rsidR="00987FAE" w:rsidRDefault="00987FAE" w:rsidP="00FA13BE">
      <w:pPr>
        <w:spacing w:after="0" w:line="240" w:lineRule="auto"/>
      </w:pPr>
    </w:p>
    <w:p w14:paraId="6E867CD7" w14:textId="074E54C6" w:rsidR="008141C8" w:rsidRPr="008141C8" w:rsidRDefault="00944565" w:rsidP="008141C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u w:val="single"/>
        </w:rPr>
      </w:pPr>
      <w:r w:rsidRPr="009E23A7">
        <w:rPr>
          <w:b/>
          <w:bCs/>
          <w:u w:val="single"/>
        </w:rPr>
        <w:t>Impact</w:t>
      </w:r>
      <w:r w:rsidR="00186315" w:rsidRPr="00186315">
        <w:rPr>
          <w:b/>
          <w:bCs/>
        </w:rPr>
        <w:t xml:space="preserve"> </w:t>
      </w:r>
      <w:r w:rsidR="00186315" w:rsidRPr="00186315">
        <w:t>– Maximise impact</w:t>
      </w:r>
      <w:r w:rsidR="00ED7582">
        <w:t xml:space="preserve"> by focusing on</w:t>
      </w:r>
      <w:r w:rsidR="00013EDF">
        <w:t xml:space="preserve"> the</w:t>
      </w:r>
      <w:r w:rsidR="00ED7582">
        <w:t xml:space="preserve"> </w:t>
      </w:r>
      <w:r w:rsidR="00654D82">
        <w:t xml:space="preserve">three </w:t>
      </w:r>
      <w:r w:rsidR="003C05E7">
        <w:t xml:space="preserve">innovation </w:t>
      </w:r>
      <w:r w:rsidR="00654D82">
        <w:t xml:space="preserve">domains around which </w:t>
      </w:r>
      <w:r w:rsidR="00654D82">
        <w:t>IUK</w:t>
      </w:r>
      <w:r w:rsidR="00654D82">
        <w:t xml:space="preserve"> will coalesce both existing programmes, including the highly successful Industrial Strategy Challenges (ISCF), and new targeted programmes.</w:t>
      </w:r>
    </w:p>
    <w:p w14:paraId="44C2EA6A" w14:textId="77777777" w:rsidR="008141C8" w:rsidRPr="008141C8" w:rsidRDefault="008141C8" w:rsidP="008141C8">
      <w:pPr>
        <w:pStyle w:val="ListParagraph"/>
        <w:spacing w:after="0" w:line="240" w:lineRule="auto"/>
        <w:rPr>
          <w:b/>
          <w:bCs/>
          <w:u w:val="single"/>
        </w:rPr>
      </w:pPr>
    </w:p>
    <w:p w14:paraId="1EA54BAF" w14:textId="77777777" w:rsidR="00B13E46" w:rsidRDefault="00B13E46" w:rsidP="008141C8">
      <w:pPr>
        <w:pStyle w:val="ListParagraph"/>
        <w:spacing w:after="0" w:line="240" w:lineRule="auto"/>
      </w:pPr>
    </w:p>
    <w:p w14:paraId="3048AE8C" w14:textId="77777777" w:rsidR="00B13E46" w:rsidRPr="008141C8" w:rsidRDefault="00B13E46" w:rsidP="008141C8">
      <w:pPr>
        <w:pStyle w:val="ListParagraph"/>
        <w:spacing w:after="0" w:line="240" w:lineRule="auto"/>
        <w:rPr>
          <w:b/>
          <w:bCs/>
          <w:u w:val="single"/>
        </w:rPr>
      </w:pPr>
    </w:p>
    <w:p w14:paraId="033D74D2" w14:textId="77777777" w:rsidR="00C238E2" w:rsidRDefault="00C238E2" w:rsidP="00FA13BE">
      <w:pPr>
        <w:spacing w:after="0" w:line="240" w:lineRule="auto"/>
      </w:pPr>
    </w:p>
    <w:p w14:paraId="04931F6B" w14:textId="77777777" w:rsidR="00C238E2" w:rsidRDefault="00C238E2" w:rsidP="00FA13BE">
      <w:pPr>
        <w:spacing w:after="0" w:line="240" w:lineRule="auto"/>
      </w:pPr>
    </w:p>
    <w:p w14:paraId="5822DDA9" w14:textId="4C9E7F13" w:rsidR="00C238E2" w:rsidRDefault="00C238E2" w:rsidP="00FA13BE">
      <w:pPr>
        <w:spacing w:after="0" w:line="240" w:lineRule="auto"/>
      </w:pPr>
    </w:p>
    <w:p w14:paraId="777DDE35" w14:textId="77777777" w:rsidR="00C238E2" w:rsidRDefault="00C238E2" w:rsidP="00FA13BE">
      <w:pPr>
        <w:spacing w:after="0" w:line="240" w:lineRule="auto"/>
      </w:pPr>
    </w:p>
    <w:p w14:paraId="70198B3B" w14:textId="1EFF50CB" w:rsidR="00D009DD" w:rsidRDefault="00D009DD" w:rsidP="00FA13BE">
      <w:pPr>
        <w:spacing w:after="0" w:line="240" w:lineRule="auto"/>
      </w:pPr>
    </w:p>
    <w:p w14:paraId="1DF706EF" w14:textId="3D86532E" w:rsidR="00D009DD" w:rsidRDefault="00D009DD" w:rsidP="00FA13BE">
      <w:pPr>
        <w:spacing w:after="0" w:line="240" w:lineRule="auto"/>
      </w:pPr>
    </w:p>
    <w:sectPr w:rsidR="00D009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05FD" w14:textId="77777777" w:rsidR="007B1184" w:rsidRDefault="007B1184" w:rsidP="00282D72">
      <w:pPr>
        <w:spacing w:after="0" w:line="240" w:lineRule="auto"/>
      </w:pPr>
      <w:r>
        <w:separator/>
      </w:r>
    </w:p>
  </w:endnote>
  <w:endnote w:type="continuationSeparator" w:id="0">
    <w:p w14:paraId="57007B9B" w14:textId="77777777" w:rsidR="007B1184" w:rsidRDefault="007B1184" w:rsidP="0028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201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A6215" w14:textId="6EB50615" w:rsidR="00282D72" w:rsidRDefault="00282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D55D4" w14:textId="77777777" w:rsidR="00282D72" w:rsidRDefault="0028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CA03" w14:textId="77777777" w:rsidR="007B1184" w:rsidRDefault="007B1184" w:rsidP="00282D72">
      <w:pPr>
        <w:spacing w:after="0" w:line="240" w:lineRule="auto"/>
      </w:pPr>
      <w:r>
        <w:separator/>
      </w:r>
    </w:p>
  </w:footnote>
  <w:footnote w:type="continuationSeparator" w:id="0">
    <w:p w14:paraId="595190E9" w14:textId="77777777" w:rsidR="007B1184" w:rsidRDefault="007B1184" w:rsidP="0028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D66"/>
    <w:multiLevelType w:val="hybridMultilevel"/>
    <w:tmpl w:val="FDBE0D1A"/>
    <w:lvl w:ilvl="0" w:tplc="111844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4F41"/>
    <w:multiLevelType w:val="hybridMultilevel"/>
    <w:tmpl w:val="6D364DD6"/>
    <w:lvl w:ilvl="0" w:tplc="111844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5959"/>
    <w:multiLevelType w:val="hybridMultilevel"/>
    <w:tmpl w:val="EE1C2BE8"/>
    <w:lvl w:ilvl="0" w:tplc="00D07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6882">
    <w:abstractNumId w:val="1"/>
  </w:num>
  <w:num w:numId="2" w16cid:durableId="1524826641">
    <w:abstractNumId w:val="2"/>
  </w:num>
  <w:num w:numId="3" w16cid:durableId="11557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1"/>
    <w:rsid w:val="00007DD4"/>
    <w:rsid w:val="00013EDF"/>
    <w:rsid w:val="00026C72"/>
    <w:rsid w:val="00066954"/>
    <w:rsid w:val="000A6733"/>
    <w:rsid w:val="000C4CD9"/>
    <w:rsid w:val="000D7F7C"/>
    <w:rsid w:val="00186315"/>
    <w:rsid w:val="0021509C"/>
    <w:rsid w:val="0022299A"/>
    <w:rsid w:val="00254B18"/>
    <w:rsid w:val="00280FD7"/>
    <w:rsid w:val="00282D72"/>
    <w:rsid w:val="002A0A3D"/>
    <w:rsid w:val="002C5580"/>
    <w:rsid w:val="00322D75"/>
    <w:rsid w:val="003319A7"/>
    <w:rsid w:val="00333E98"/>
    <w:rsid w:val="00341CE4"/>
    <w:rsid w:val="00367AFB"/>
    <w:rsid w:val="00384DF6"/>
    <w:rsid w:val="00393E23"/>
    <w:rsid w:val="003C05E7"/>
    <w:rsid w:val="004333EA"/>
    <w:rsid w:val="00461266"/>
    <w:rsid w:val="004B61CC"/>
    <w:rsid w:val="004D78FD"/>
    <w:rsid w:val="004F16AB"/>
    <w:rsid w:val="005874A3"/>
    <w:rsid w:val="00590110"/>
    <w:rsid w:val="00597144"/>
    <w:rsid w:val="005A124D"/>
    <w:rsid w:val="005A7E3A"/>
    <w:rsid w:val="005B3D74"/>
    <w:rsid w:val="00602DA7"/>
    <w:rsid w:val="006104D2"/>
    <w:rsid w:val="00630E68"/>
    <w:rsid w:val="006323B2"/>
    <w:rsid w:val="006346A9"/>
    <w:rsid w:val="00637CC9"/>
    <w:rsid w:val="00654D82"/>
    <w:rsid w:val="006774AE"/>
    <w:rsid w:val="006872D6"/>
    <w:rsid w:val="00780643"/>
    <w:rsid w:val="007B1184"/>
    <w:rsid w:val="007B6550"/>
    <w:rsid w:val="007E7829"/>
    <w:rsid w:val="0080243F"/>
    <w:rsid w:val="008141C8"/>
    <w:rsid w:val="00830D07"/>
    <w:rsid w:val="008467B8"/>
    <w:rsid w:val="00857591"/>
    <w:rsid w:val="008777CA"/>
    <w:rsid w:val="00891DE7"/>
    <w:rsid w:val="00892290"/>
    <w:rsid w:val="00900884"/>
    <w:rsid w:val="00915A38"/>
    <w:rsid w:val="009206E9"/>
    <w:rsid w:val="00924C8D"/>
    <w:rsid w:val="009360BF"/>
    <w:rsid w:val="00944565"/>
    <w:rsid w:val="00987FAE"/>
    <w:rsid w:val="009909FA"/>
    <w:rsid w:val="009A78A4"/>
    <w:rsid w:val="009D6257"/>
    <w:rsid w:val="009E1A42"/>
    <w:rsid w:val="009E23A7"/>
    <w:rsid w:val="009E564A"/>
    <w:rsid w:val="009F1F3C"/>
    <w:rsid w:val="00A12590"/>
    <w:rsid w:val="00A61ED1"/>
    <w:rsid w:val="00A64017"/>
    <w:rsid w:val="00A7319E"/>
    <w:rsid w:val="00A81CED"/>
    <w:rsid w:val="00AC3FB8"/>
    <w:rsid w:val="00AF097F"/>
    <w:rsid w:val="00B13E46"/>
    <w:rsid w:val="00B14C7F"/>
    <w:rsid w:val="00B4056E"/>
    <w:rsid w:val="00B42DEB"/>
    <w:rsid w:val="00B57E24"/>
    <w:rsid w:val="00B62D3C"/>
    <w:rsid w:val="00BA7DA8"/>
    <w:rsid w:val="00BF5B67"/>
    <w:rsid w:val="00C238E2"/>
    <w:rsid w:val="00C416BB"/>
    <w:rsid w:val="00C56602"/>
    <w:rsid w:val="00C70A70"/>
    <w:rsid w:val="00D009DD"/>
    <w:rsid w:val="00D33357"/>
    <w:rsid w:val="00D94DC4"/>
    <w:rsid w:val="00DC17A9"/>
    <w:rsid w:val="00DC33E8"/>
    <w:rsid w:val="00DF725E"/>
    <w:rsid w:val="00E3010E"/>
    <w:rsid w:val="00E45A5C"/>
    <w:rsid w:val="00E609AB"/>
    <w:rsid w:val="00E61E8D"/>
    <w:rsid w:val="00E928E5"/>
    <w:rsid w:val="00ED7582"/>
    <w:rsid w:val="00F85FCF"/>
    <w:rsid w:val="00F93F28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9BAF"/>
  <w15:chartTrackingRefBased/>
  <w15:docId w15:val="{DC387651-834F-464D-9A6A-D9EECA8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5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72"/>
  </w:style>
  <w:style w:type="paragraph" w:styleId="Footer">
    <w:name w:val="footer"/>
    <w:basedOn w:val="Normal"/>
    <w:link w:val="FooterChar"/>
    <w:uiPriority w:val="99"/>
    <w:unhideWhenUsed/>
    <w:rsid w:val="0028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://Users/pb927261/OneDrive%20-%20University%20of%20Reading/Documents/RC%20strategic%20delivery%20plans/IUK-080922-InnovateUKStrategivDelivery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Kosmopoulou</dc:creator>
  <cp:keywords/>
  <dc:description/>
  <cp:lastModifiedBy>Magda Kosmopoulou</cp:lastModifiedBy>
  <cp:revision>62</cp:revision>
  <dcterms:created xsi:type="dcterms:W3CDTF">2022-09-29T07:59:00Z</dcterms:created>
  <dcterms:modified xsi:type="dcterms:W3CDTF">2022-09-29T09:24:00Z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c86ee9a1-c4b4-42e8-bb77-0cff33a8c4a7</vt:lpwstr>
  </property>
</Properties>
</file>